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BBF04" w14:textId="77777777" w:rsidR="007E38E2" w:rsidRDefault="00B555BC" w:rsidP="001D42A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Cs/>
          <w:noProof/>
          <w:sz w:val="24"/>
          <w:szCs w:val="20"/>
        </w:rPr>
        <w:drawing>
          <wp:anchor distT="0" distB="0" distL="114300" distR="114300" simplePos="0" relativeHeight="251658240" behindDoc="0" locked="0" layoutInCell="1" allowOverlap="1" wp14:anchorId="5816A393" wp14:editId="2003083C">
            <wp:simplePos x="0" y="0"/>
            <wp:positionH relativeFrom="column">
              <wp:posOffset>-408940</wp:posOffset>
            </wp:positionH>
            <wp:positionV relativeFrom="paragraph">
              <wp:posOffset>0</wp:posOffset>
            </wp:positionV>
            <wp:extent cx="1331595" cy="1217930"/>
            <wp:effectExtent l="0" t="0" r="0" b="1270"/>
            <wp:wrapTight wrapText="bothSides">
              <wp:wrapPolygon edited="0">
                <wp:start x="0" y="0"/>
                <wp:lineTo x="0" y="21172"/>
                <wp:lineTo x="21013" y="21172"/>
                <wp:lineTo x="21013" y="0"/>
                <wp:lineTo x="0" y="0"/>
              </wp:wrapPolygon>
            </wp:wrapTight>
            <wp:docPr id="3" name="Picture 3" descr="National-Garden-Club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tional-Garden-Clubs-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4A7">
        <w:rPr>
          <w:rFonts w:ascii="Helvetica-Bold" w:hAnsi="Helvetica-Bold" w:cs="Helvetica-Bold"/>
          <w:b/>
          <w:bCs/>
          <w:sz w:val="20"/>
          <w:szCs w:val="20"/>
        </w:rPr>
        <w:t>L</w:t>
      </w:r>
      <w:r w:rsidR="008B67F7">
        <w:rPr>
          <w:rFonts w:ascii="Helvetica-Bold" w:hAnsi="Helvetica-Bold" w:cs="Helvetica-Bold"/>
          <w:b/>
          <w:bCs/>
          <w:sz w:val="20"/>
          <w:szCs w:val="20"/>
        </w:rPr>
        <w:t xml:space="preserve">ong Beach Garden Club </w:t>
      </w:r>
      <w:r w:rsidR="00B04ADA">
        <w:rPr>
          <w:rFonts w:ascii="Helvetica-Bold" w:hAnsi="Helvetica-Bold" w:cs="Helvetica-Bold"/>
          <w:b/>
          <w:bCs/>
          <w:sz w:val="20"/>
          <w:szCs w:val="20"/>
        </w:rPr>
        <w:t>and</w:t>
      </w:r>
      <w:r w:rsidR="008B67F7">
        <w:rPr>
          <w:rFonts w:ascii="Helvetica-Bold" w:hAnsi="Helvetica-Bold" w:cs="Helvetica-Bold"/>
          <w:b/>
          <w:bCs/>
          <w:sz w:val="20"/>
          <w:szCs w:val="20"/>
        </w:rPr>
        <w:t xml:space="preserve"> National Garden Club</w:t>
      </w:r>
      <w:r w:rsidR="0032408C">
        <w:rPr>
          <w:rFonts w:ascii="Helvetica-Bold" w:hAnsi="Helvetica-Bold" w:cs="Helvetica-Bold"/>
          <w:b/>
          <w:bCs/>
          <w:sz w:val="20"/>
          <w:szCs w:val="20"/>
        </w:rPr>
        <w:t>s, Inc.</w:t>
      </w:r>
      <w:r w:rsidR="008B67F7">
        <w:rPr>
          <w:rFonts w:ascii="Helvetica-Bold" w:hAnsi="Helvetica-Bold" w:cs="Helvetica-Bold"/>
          <w:b/>
          <w:bCs/>
          <w:sz w:val="20"/>
          <w:szCs w:val="20"/>
        </w:rPr>
        <w:t xml:space="preserve"> present</w:t>
      </w:r>
      <w:r w:rsidR="00334E15">
        <w:rPr>
          <w:rFonts w:ascii="Helvetica-Bold" w:hAnsi="Helvetica-Bold" w:cs="Helvetica-Bold"/>
          <w:b/>
          <w:bCs/>
          <w:sz w:val="20"/>
          <w:szCs w:val="20"/>
        </w:rPr>
        <w:t>s</w:t>
      </w:r>
    </w:p>
    <w:p w14:paraId="2358C649" w14:textId="6C322338" w:rsidR="001D42AF" w:rsidRDefault="00B04ADA" w:rsidP="00B04AD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 a fabulous two-day event</w:t>
      </w:r>
    </w:p>
    <w:p w14:paraId="5A7E1C12" w14:textId="77777777" w:rsidR="007E38E2" w:rsidRDefault="007E38E2" w:rsidP="00B04AD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7CE1F284" w14:textId="785542EE" w:rsidR="008B67F7" w:rsidRPr="0032408C" w:rsidRDefault="0032408C" w:rsidP="001D42A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0"/>
        </w:rPr>
      </w:pPr>
      <w:r>
        <w:rPr>
          <w:rFonts w:ascii="Helvetica-Bold" w:hAnsi="Helvetica-Bold" w:cs="Helvetica-Bold"/>
          <w:b/>
          <w:bCs/>
          <w:sz w:val="28"/>
          <w:szCs w:val="20"/>
        </w:rPr>
        <w:t xml:space="preserve">                    </w:t>
      </w:r>
      <w:r w:rsidR="00761AD9">
        <w:rPr>
          <w:rFonts w:ascii="Helvetica-Bold" w:hAnsi="Helvetica-Bold" w:cs="Helvetica-Bold"/>
          <w:b/>
          <w:bCs/>
          <w:sz w:val="28"/>
          <w:szCs w:val="20"/>
        </w:rPr>
        <w:t>Reimagining the Existing Garden</w:t>
      </w:r>
    </w:p>
    <w:p w14:paraId="0321B5AE" w14:textId="58302A89" w:rsidR="00DC5B78" w:rsidRPr="00DC5B78" w:rsidRDefault="00EF6E21" w:rsidP="008B42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0"/>
        </w:rPr>
      </w:pPr>
      <w:r>
        <w:rPr>
          <w:rFonts w:ascii="Helvetica-Bold" w:hAnsi="Helvetica-Bold" w:cs="Helvetica-Bold"/>
          <w:bCs/>
          <w:sz w:val="24"/>
          <w:szCs w:val="20"/>
        </w:rPr>
        <w:t xml:space="preserve">  </w:t>
      </w:r>
      <w:r w:rsidR="00051D83">
        <w:rPr>
          <w:rFonts w:ascii="Helvetica-Bold" w:hAnsi="Helvetica-Bold" w:cs="Helvetica-Bold"/>
          <w:bCs/>
          <w:sz w:val="24"/>
          <w:szCs w:val="20"/>
        </w:rPr>
        <w:tab/>
      </w:r>
      <w:r w:rsidR="0032408C">
        <w:rPr>
          <w:rFonts w:ascii="Helvetica-Bold" w:hAnsi="Helvetica-Bold" w:cs="Helvetica-Bold"/>
          <w:bCs/>
          <w:sz w:val="24"/>
          <w:szCs w:val="20"/>
        </w:rPr>
        <w:t xml:space="preserve"> </w:t>
      </w:r>
      <w:r w:rsidR="00B04ADA">
        <w:rPr>
          <w:rFonts w:ascii="Helvetica-Bold" w:hAnsi="Helvetica-Bold" w:cs="Helvetica-Bold"/>
          <w:bCs/>
          <w:sz w:val="24"/>
          <w:szCs w:val="20"/>
        </w:rPr>
        <w:t>With i</w:t>
      </w:r>
      <w:r w:rsidR="008B4211">
        <w:rPr>
          <w:rFonts w:ascii="Helvetica-Bold" w:hAnsi="Helvetica-Bold" w:cs="Helvetica-Bold"/>
          <w:bCs/>
          <w:sz w:val="24"/>
          <w:szCs w:val="20"/>
        </w:rPr>
        <w:t>nstructors from</w:t>
      </w:r>
      <w:r w:rsidR="00DC5B78" w:rsidRPr="00DC5B78">
        <w:rPr>
          <w:rFonts w:ascii="Helvetica-Bold" w:hAnsi="Helvetica-Bold" w:cs="Helvetica-Bold"/>
          <w:bCs/>
          <w:sz w:val="24"/>
          <w:szCs w:val="20"/>
        </w:rPr>
        <w:t xml:space="preserve"> the Theodore Payne Foundation,</w:t>
      </w:r>
    </w:p>
    <w:p w14:paraId="3E7A94EC" w14:textId="6A9C263E" w:rsidR="008B4211" w:rsidRDefault="00DC5B78" w:rsidP="00877590">
      <w:pPr>
        <w:autoSpaceDE w:val="0"/>
        <w:autoSpaceDN w:val="0"/>
        <w:adjustRightInd w:val="0"/>
        <w:spacing w:after="0" w:line="240" w:lineRule="auto"/>
        <w:ind w:left="2160"/>
        <w:rPr>
          <w:rFonts w:ascii="Helvetica-Bold" w:hAnsi="Helvetica-Bold" w:cs="Helvetica-Bold"/>
          <w:bCs/>
          <w:sz w:val="24"/>
          <w:szCs w:val="20"/>
        </w:rPr>
      </w:pPr>
      <w:r w:rsidRPr="00DC5B78">
        <w:rPr>
          <w:rFonts w:ascii="Helvetica-Bold" w:hAnsi="Helvetica-Bold" w:cs="Helvetica-Bold"/>
          <w:bCs/>
          <w:sz w:val="24"/>
          <w:szCs w:val="20"/>
        </w:rPr>
        <w:t xml:space="preserve">Long Beach City College, </w:t>
      </w:r>
      <w:r w:rsidR="00877590">
        <w:rPr>
          <w:rFonts w:ascii="Helvetica-Bold" w:hAnsi="Helvetica-Bold" w:cs="Helvetica-Bold"/>
          <w:bCs/>
          <w:sz w:val="24"/>
          <w:szCs w:val="20"/>
        </w:rPr>
        <w:t>Association of Professional Landscape Designers,</w:t>
      </w:r>
      <w:r w:rsidR="00334E15">
        <w:rPr>
          <w:rFonts w:ascii="Helvetica-Bold" w:hAnsi="Helvetica-Bold" w:cs="Helvetica-Bold"/>
          <w:bCs/>
          <w:sz w:val="24"/>
          <w:szCs w:val="20"/>
        </w:rPr>
        <w:t xml:space="preserve"> </w:t>
      </w:r>
      <w:r w:rsidR="008B4211">
        <w:rPr>
          <w:rFonts w:ascii="Helvetica-Bold" w:hAnsi="Helvetica-Bold" w:cs="Helvetica-Bold"/>
          <w:bCs/>
          <w:sz w:val="24"/>
          <w:szCs w:val="20"/>
        </w:rPr>
        <w:t>the National Garden Club</w:t>
      </w:r>
      <w:r w:rsidR="0032408C">
        <w:rPr>
          <w:rFonts w:ascii="Helvetica-Bold" w:hAnsi="Helvetica-Bold" w:cs="Helvetica-Bold"/>
          <w:bCs/>
          <w:sz w:val="24"/>
          <w:szCs w:val="20"/>
        </w:rPr>
        <w:t>s, Inc.</w:t>
      </w:r>
      <w:r w:rsidR="00334E15">
        <w:rPr>
          <w:rFonts w:ascii="Helvetica-Bold" w:hAnsi="Helvetica-Bold" w:cs="Helvetica-Bold"/>
          <w:bCs/>
          <w:sz w:val="24"/>
          <w:szCs w:val="20"/>
        </w:rPr>
        <w:t xml:space="preserve"> </w:t>
      </w:r>
    </w:p>
    <w:p w14:paraId="3F439446" w14:textId="59094A15" w:rsidR="008B67F7" w:rsidRPr="00DC5B78" w:rsidRDefault="00334E15" w:rsidP="00877590">
      <w:pPr>
        <w:autoSpaceDE w:val="0"/>
        <w:autoSpaceDN w:val="0"/>
        <w:adjustRightInd w:val="0"/>
        <w:spacing w:after="0" w:line="240" w:lineRule="auto"/>
        <w:ind w:left="2160"/>
        <w:rPr>
          <w:rFonts w:ascii="Helvetica-Bold" w:hAnsi="Helvetica-Bold" w:cs="Helvetica-Bold"/>
          <w:bCs/>
          <w:sz w:val="24"/>
          <w:szCs w:val="20"/>
        </w:rPr>
      </w:pPr>
      <w:r>
        <w:rPr>
          <w:rFonts w:ascii="Helvetica-Bold" w:hAnsi="Helvetica-Bold" w:cs="Helvetica-Bold"/>
          <w:bCs/>
          <w:sz w:val="24"/>
          <w:szCs w:val="20"/>
        </w:rPr>
        <w:t>and CSU</w:t>
      </w:r>
      <w:r w:rsidR="0032408C">
        <w:rPr>
          <w:rFonts w:ascii="Helvetica-Bold" w:hAnsi="Helvetica-Bold" w:cs="Helvetica-Bold"/>
          <w:bCs/>
          <w:sz w:val="24"/>
          <w:szCs w:val="20"/>
        </w:rPr>
        <w:t xml:space="preserve"> </w:t>
      </w:r>
      <w:r>
        <w:rPr>
          <w:rFonts w:ascii="Helvetica-Bold" w:hAnsi="Helvetica-Bold" w:cs="Helvetica-Bold"/>
          <w:bCs/>
          <w:sz w:val="24"/>
          <w:szCs w:val="20"/>
        </w:rPr>
        <w:t>Dominguez Hills</w:t>
      </w:r>
      <w:r w:rsidR="00B04ADA">
        <w:rPr>
          <w:rFonts w:ascii="Helvetica-Bold" w:hAnsi="Helvetica-Bold" w:cs="Helvetica-Bold"/>
          <w:bCs/>
          <w:sz w:val="24"/>
          <w:szCs w:val="20"/>
        </w:rPr>
        <w:t>.</w:t>
      </w:r>
    </w:p>
    <w:p w14:paraId="67C5E979" w14:textId="77777777" w:rsidR="001D42AF" w:rsidRPr="00950B85" w:rsidRDefault="001D42AF" w:rsidP="001D42A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0"/>
          <w:szCs w:val="20"/>
        </w:rPr>
      </w:pPr>
    </w:p>
    <w:p w14:paraId="7E455633" w14:textId="546BF15A" w:rsidR="001D42AF" w:rsidRPr="00334E15" w:rsidRDefault="001D42AF" w:rsidP="00334E1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Helvetica-Bold" w:hAnsi="Helvetica-Bold" w:cs="Helvetica-Bold"/>
          <w:b/>
          <w:bCs/>
          <w:szCs w:val="20"/>
        </w:rPr>
      </w:pPr>
      <w:r w:rsidRPr="00334E15">
        <w:rPr>
          <w:rFonts w:ascii="Helvetica-Bold" w:hAnsi="Helvetica-Bold" w:cs="Helvetica-Bold"/>
          <w:b/>
          <w:bCs/>
          <w:szCs w:val="20"/>
        </w:rPr>
        <w:t>October 27 &amp;</w:t>
      </w:r>
      <w:r w:rsidR="0032408C">
        <w:rPr>
          <w:rFonts w:ascii="Helvetica-Bold" w:hAnsi="Helvetica-Bold" w:cs="Helvetica-Bold"/>
          <w:b/>
          <w:bCs/>
          <w:szCs w:val="20"/>
        </w:rPr>
        <w:t xml:space="preserve"> </w:t>
      </w:r>
      <w:r w:rsidRPr="00334E15">
        <w:rPr>
          <w:rFonts w:ascii="Helvetica-Bold" w:hAnsi="Helvetica-Bold" w:cs="Helvetica-Bold"/>
          <w:b/>
          <w:bCs/>
          <w:szCs w:val="20"/>
        </w:rPr>
        <w:t>28</w:t>
      </w:r>
      <w:r w:rsidR="00334E15">
        <w:rPr>
          <w:rFonts w:ascii="Helvetica-Bold" w:hAnsi="Helvetica-Bold" w:cs="Helvetica-Bold"/>
          <w:b/>
          <w:bCs/>
          <w:szCs w:val="20"/>
        </w:rPr>
        <w:t>, 2017</w:t>
      </w:r>
    </w:p>
    <w:p w14:paraId="4508D791" w14:textId="0D8BC8B3" w:rsidR="001D42AF" w:rsidRPr="00334E15" w:rsidRDefault="007E38E2" w:rsidP="001D42A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Cs w:val="20"/>
        </w:rPr>
      </w:pPr>
      <w:r>
        <w:rPr>
          <w:rFonts w:ascii="Helvetica-Bold" w:hAnsi="Helvetica-Bold" w:cs="Helvetica-Bold"/>
          <w:b/>
          <w:bCs/>
          <w:szCs w:val="20"/>
        </w:rPr>
        <w:t>St.</w:t>
      </w:r>
      <w:r w:rsidR="001D42AF" w:rsidRPr="00334E15">
        <w:rPr>
          <w:rFonts w:ascii="Helvetica-Bold" w:hAnsi="Helvetica-Bold" w:cs="Helvetica-Bold"/>
          <w:b/>
          <w:bCs/>
          <w:szCs w:val="20"/>
        </w:rPr>
        <w:t xml:space="preserve"> Gregory’s Episcopal Church</w:t>
      </w:r>
    </w:p>
    <w:p w14:paraId="3AC1BEBB" w14:textId="1C5103E5" w:rsidR="00FD49B5" w:rsidRPr="00334E15" w:rsidRDefault="00334E15" w:rsidP="00B953A3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Cs w:val="20"/>
        </w:rPr>
      </w:pPr>
      <w:r>
        <w:rPr>
          <w:rFonts w:ascii="Helvetica-Bold" w:hAnsi="Helvetica-Bold" w:cs="Helvetica-Bold"/>
          <w:b/>
          <w:bCs/>
          <w:szCs w:val="20"/>
        </w:rPr>
        <w:t>6201 E</w:t>
      </w:r>
      <w:r w:rsidR="0032408C">
        <w:rPr>
          <w:rFonts w:ascii="Helvetica-Bold" w:hAnsi="Helvetica-Bold" w:cs="Helvetica-Bold"/>
          <w:b/>
          <w:bCs/>
          <w:szCs w:val="20"/>
        </w:rPr>
        <w:t>.</w:t>
      </w:r>
      <w:r>
        <w:rPr>
          <w:rFonts w:ascii="Helvetica-Bold" w:hAnsi="Helvetica-Bold" w:cs="Helvetica-Bold"/>
          <w:b/>
          <w:bCs/>
          <w:szCs w:val="20"/>
        </w:rPr>
        <w:t xml:space="preserve"> </w:t>
      </w:r>
      <w:r w:rsidR="00FD49B5" w:rsidRPr="00334E15">
        <w:rPr>
          <w:rFonts w:ascii="Helvetica-Bold" w:hAnsi="Helvetica-Bold" w:cs="Helvetica-Bold"/>
          <w:b/>
          <w:bCs/>
          <w:szCs w:val="20"/>
        </w:rPr>
        <w:t>Willow Avenue</w:t>
      </w:r>
      <w:r w:rsidR="00B953A3">
        <w:rPr>
          <w:rFonts w:ascii="Helvetica-Bold" w:hAnsi="Helvetica-Bold" w:cs="Helvetica-Bold"/>
          <w:b/>
          <w:bCs/>
          <w:szCs w:val="20"/>
        </w:rPr>
        <w:t>, Long Beach</w:t>
      </w:r>
      <w:r w:rsidR="0032408C">
        <w:rPr>
          <w:rFonts w:ascii="Helvetica-Bold" w:hAnsi="Helvetica-Bold" w:cs="Helvetica-Bold"/>
          <w:b/>
          <w:bCs/>
          <w:szCs w:val="20"/>
        </w:rPr>
        <w:t xml:space="preserve">, </w:t>
      </w:r>
      <w:r w:rsidR="00FD49B5" w:rsidRPr="00334E15">
        <w:rPr>
          <w:rFonts w:ascii="Helvetica-Bold" w:hAnsi="Helvetica-Bold" w:cs="Helvetica-Bold"/>
          <w:b/>
          <w:bCs/>
          <w:szCs w:val="20"/>
        </w:rPr>
        <w:t>CA 90815</w:t>
      </w:r>
    </w:p>
    <w:p w14:paraId="35BEE6F9" w14:textId="77777777" w:rsidR="001D42AF" w:rsidRPr="00334E15" w:rsidRDefault="001D42AF" w:rsidP="001D42A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Cs/>
          <w:szCs w:val="20"/>
        </w:rPr>
      </w:pPr>
    </w:p>
    <w:p w14:paraId="77AFAC87" w14:textId="77777777" w:rsidR="001D42AF" w:rsidRPr="00334E15" w:rsidRDefault="001D42AF" w:rsidP="00FD49B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Cs w:val="20"/>
        </w:rPr>
      </w:pPr>
      <w:r w:rsidRPr="00334E15">
        <w:rPr>
          <w:rFonts w:ascii="Helvetica-Bold" w:hAnsi="Helvetica-Bold" w:cs="Helvetica-Bold"/>
          <w:b/>
          <w:bCs/>
          <w:szCs w:val="20"/>
        </w:rPr>
        <w:t>Event Chairman</w:t>
      </w:r>
      <w:r w:rsidR="00FD49B5" w:rsidRPr="00334E15">
        <w:rPr>
          <w:rFonts w:ascii="Helvetica-Bold" w:hAnsi="Helvetica-Bold" w:cs="Helvetica-Bold"/>
          <w:b/>
          <w:bCs/>
          <w:szCs w:val="20"/>
        </w:rPr>
        <w:t xml:space="preserve"> and </w:t>
      </w:r>
      <w:r w:rsidRPr="00334E15">
        <w:rPr>
          <w:rFonts w:ascii="Helvetica-Bold" w:hAnsi="Helvetica-Bold" w:cs="Helvetica-Bold"/>
          <w:b/>
          <w:bCs/>
          <w:szCs w:val="20"/>
        </w:rPr>
        <w:t>Registrar</w:t>
      </w:r>
    </w:p>
    <w:p w14:paraId="6570E51E" w14:textId="42178D95" w:rsidR="00FD49B5" w:rsidRPr="0032408C" w:rsidRDefault="00FD49B5" w:rsidP="0032408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Cs w:val="20"/>
        </w:rPr>
      </w:pPr>
      <w:r w:rsidRPr="00334E15">
        <w:rPr>
          <w:rFonts w:ascii="Helvetica-Bold" w:hAnsi="Helvetica-Bold" w:cs="Helvetica-Bold"/>
          <w:b/>
          <w:bCs/>
          <w:szCs w:val="20"/>
        </w:rPr>
        <w:t>Jane Kaylor</w:t>
      </w:r>
      <w:r w:rsidR="0032408C">
        <w:rPr>
          <w:rFonts w:ascii="Helvetica-Bold" w:hAnsi="Helvetica-Bold" w:cs="Helvetica-Bold"/>
          <w:b/>
          <w:bCs/>
          <w:szCs w:val="20"/>
        </w:rPr>
        <w:t xml:space="preserve">  </w:t>
      </w:r>
      <w:hyperlink r:id="rId5" w:history="1">
        <w:r w:rsidR="00B04ADA" w:rsidRPr="003F2312">
          <w:rPr>
            <w:rStyle w:val="Hyperlink"/>
            <w:rFonts w:ascii="Helvetica-Bold" w:hAnsi="Helvetica-Bold" w:cs="Helvetica-Bold"/>
            <w:b/>
            <w:bCs/>
            <w:szCs w:val="20"/>
          </w:rPr>
          <w:t>kaylor_jane@yahoo.com</w:t>
        </w:r>
      </w:hyperlink>
    </w:p>
    <w:p w14:paraId="447275B6" w14:textId="77777777" w:rsidR="00B04ADA" w:rsidRPr="00334E15" w:rsidRDefault="00B04ADA" w:rsidP="00B04AD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Cs w:val="20"/>
        </w:rPr>
      </w:pPr>
    </w:p>
    <w:p w14:paraId="3712ADB4" w14:textId="77777777" w:rsidR="008B67F7" w:rsidRPr="00334E15" w:rsidRDefault="001D42AF" w:rsidP="001D42A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Cs w:val="20"/>
          <w:u w:val="single"/>
        </w:rPr>
      </w:pPr>
      <w:r w:rsidRPr="00334E15">
        <w:rPr>
          <w:rFonts w:ascii="Helvetica" w:hAnsi="Helvetica" w:cs="Helvetica"/>
          <w:b/>
          <w:szCs w:val="20"/>
          <w:u w:val="single"/>
        </w:rPr>
        <w:t>Registration Deadline</w:t>
      </w:r>
      <w:r w:rsidR="008B67F7" w:rsidRPr="00334E15">
        <w:rPr>
          <w:rFonts w:ascii="Helvetica" w:hAnsi="Helvetica" w:cs="Helvetica"/>
          <w:b/>
          <w:szCs w:val="20"/>
          <w:u w:val="single"/>
        </w:rPr>
        <w:t>s</w:t>
      </w:r>
    </w:p>
    <w:p w14:paraId="629EAB41" w14:textId="27192DFB" w:rsidR="001D42AF" w:rsidRPr="00B04ADA" w:rsidRDefault="0032408C" w:rsidP="001D42A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Cs w:val="20"/>
        </w:rPr>
      </w:pPr>
      <w:r>
        <w:rPr>
          <w:rFonts w:ascii="Helvetica" w:hAnsi="Helvetica" w:cs="Helvetica"/>
          <w:b/>
          <w:szCs w:val="20"/>
        </w:rPr>
        <w:t>CGCI Consultants:  October</w:t>
      </w:r>
      <w:r w:rsidR="008B67F7" w:rsidRPr="00B04ADA">
        <w:rPr>
          <w:rFonts w:ascii="Helvetica" w:hAnsi="Helvetica" w:cs="Helvetica"/>
          <w:b/>
          <w:szCs w:val="20"/>
        </w:rPr>
        <w:t xml:space="preserve"> 13, 2017</w:t>
      </w:r>
    </w:p>
    <w:p w14:paraId="21939BA3" w14:textId="50AC45AB" w:rsidR="00EF6E21" w:rsidRPr="00B04ADA" w:rsidRDefault="008B67F7" w:rsidP="00334E1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Cs w:val="20"/>
        </w:rPr>
      </w:pPr>
      <w:r w:rsidRPr="00B04ADA">
        <w:rPr>
          <w:rFonts w:ascii="Helvetica" w:hAnsi="Helvetica" w:cs="Helvetica"/>
          <w:b/>
          <w:szCs w:val="20"/>
        </w:rPr>
        <w:t>Genera</w:t>
      </w:r>
      <w:r w:rsidR="0032408C">
        <w:rPr>
          <w:rFonts w:ascii="Helvetica" w:hAnsi="Helvetica" w:cs="Helvetica"/>
          <w:b/>
          <w:szCs w:val="20"/>
        </w:rPr>
        <w:t>l Public and CGCI Members:  October</w:t>
      </w:r>
      <w:r w:rsidRPr="00B04ADA">
        <w:rPr>
          <w:rFonts w:ascii="Helvetica" w:hAnsi="Helvetica" w:cs="Helvetica"/>
          <w:b/>
          <w:szCs w:val="20"/>
        </w:rPr>
        <w:t xml:space="preserve"> 20, 2017</w:t>
      </w:r>
    </w:p>
    <w:p w14:paraId="36C68126" w14:textId="77777777" w:rsidR="00EF6E21" w:rsidRPr="00B04ADA" w:rsidRDefault="00EF6E21" w:rsidP="00DC5B78">
      <w:pPr>
        <w:pStyle w:val="Default"/>
        <w:rPr>
          <w:szCs w:val="25"/>
        </w:rPr>
      </w:pPr>
    </w:p>
    <w:p w14:paraId="51DFB825" w14:textId="43731266" w:rsidR="00DC5B78" w:rsidRPr="00334E15" w:rsidRDefault="00DC5B78" w:rsidP="00DC5B78">
      <w:pPr>
        <w:pStyle w:val="Default"/>
        <w:rPr>
          <w:rFonts w:eastAsia="Verdana" w:cs="Verdana"/>
          <w:b/>
          <w:szCs w:val="25"/>
        </w:rPr>
      </w:pPr>
      <w:r w:rsidRPr="00334E15">
        <w:rPr>
          <w:b/>
          <w:szCs w:val="25"/>
        </w:rPr>
        <w:t>Day 1</w:t>
      </w:r>
      <w:r w:rsidR="00B450A7" w:rsidRPr="00334E15">
        <w:rPr>
          <w:b/>
          <w:szCs w:val="25"/>
        </w:rPr>
        <w:t>, Friday, October 27</w:t>
      </w:r>
      <w:r w:rsidRPr="00334E15">
        <w:rPr>
          <w:b/>
          <w:szCs w:val="25"/>
        </w:rPr>
        <w:t xml:space="preserve"> </w:t>
      </w:r>
    </w:p>
    <w:p w14:paraId="0F5811B0" w14:textId="06EDD9E8" w:rsidR="0032408C" w:rsidRDefault="0032408C" w:rsidP="00DC5B78">
      <w:pPr>
        <w:pStyle w:val="Default"/>
        <w:rPr>
          <w:szCs w:val="25"/>
        </w:rPr>
      </w:pPr>
      <w:r>
        <w:rPr>
          <w:szCs w:val="25"/>
          <w:u w:val="single"/>
        </w:rPr>
        <w:t>9:00-9:30</w:t>
      </w:r>
      <w:r w:rsidR="007E38E2">
        <w:rPr>
          <w:szCs w:val="25"/>
        </w:rPr>
        <w:t xml:space="preserve">   </w:t>
      </w:r>
      <w:r w:rsidRPr="0032408C">
        <w:rPr>
          <w:szCs w:val="25"/>
        </w:rPr>
        <w:t>Sign</w:t>
      </w:r>
      <w:r>
        <w:rPr>
          <w:szCs w:val="25"/>
        </w:rPr>
        <w:t>-in</w:t>
      </w:r>
    </w:p>
    <w:p w14:paraId="7CF0059D" w14:textId="7E63FA93" w:rsidR="0032408C" w:rsidRDefault="0032408C" w:rsidP="00DC5B78">
      <w:pPr>
        <w:pStyle w:val="Default"/>
        <w:rPr>
          <w:szCs w:val="25"/>
        </w:rPr>
      </w:pPr>
      <w:r w:rsidRPr="0032408C">
        <w:rPr>
          <w:szCs w:val="25"/>
          <w:u w:val="single"/>
        </w:rPr>
        <w:t>9:30</w:t>
      </w:r>
      <w:r w:rsidR="004278A7">
        <w:rPr>
          <w:szCs w:val="25"/>
          <w:u w:val="single"/>
        </w:rPr>
        <w:t>-10:00</w:t>
      </w:r>
      <w:r w:rsidR="007E38E2">
        <w:rPr>
          <w:szCs w:val="25"/>
        </w:rPr>
        <w:t xml:space="preserve">   </w:t>
      </w:r>
      <w:r w:rsidRPr="0032408C">
        <w:rPr>
          <w:szCs w:val="25"/>
        </w:rPr>
        <w:t>Opening remarks-</w:t>
      </w:r>
      <w:r w:rsidR="004E2757">
        <w:rPr>
          <w:szCs w:val="25"/>
        </w:rPr>
        <w:t xml:space="preserve"> </w:t>
      </w:r>
      <w:r w:rsidRPr="0032408C">
        <w:rPr>
          <w:szCs w:val="25"/>
        </w:rPr>
        <w:t>Welcome</w:t>
      </w:r>
    </w:p>
    <w:p w14:paraId="0EA835B7" w14:textId="66A99297" w:rsidR="00DC5B78" w:rsidRPr="00AA5992" w:rsidRDefault="00DC5B78" w:rsidP="00DC5B78">
      <w:pPr>
        <w:pStyle w:val="Default"/>
        <w:rPr>
          <w:rFonts w:eastAsia="Verdana" w:cs="Verdana"/>
          <w:szCs w:val="25"/>
          <w:u w:val="single"/>
        </w:rPr>
      </w:pPr>
      <w:r w:rsidRPr="00AA5992">
        <w:rPr>
          <w:szCs w:val="25"/>
          <w:u w:val="single"/>
        </w:rPr>
        <w:t>10:00-11:</w:t>
      </w:r>
      <w:r w:rsidR="00B450A7" w:rsidRPr="00AA5992">
        <w:rPr>
          <w:szCs w:val="25"/>
          <w:u w:val="single"/>
        </w:rPr>
        <w:t>3</w:t>
      </w:r>
      <w:r w:rsidR="007E38E2">
        <w:rPr>
          <w:szCs w:val="25"/>
          <w:u w:val="single"/>
        </w:rPr>
        <w:t>0</w:t>
      </w:r>
      <w:proofErr w:type="gramStart"/>
      <w:r w:rsidR="007E38E2">
        <w:rPr>
          <w:szCs w:val="25"/>
        </w:rPr>
        <w:t xml:space="preserve">   </w:t>
      </w:r>
      <w:r w:rsidR="00EF6E21">
        <w:rPr>
          <w:szCs w:val="25"/>
        </w:rPr>
        <w:t>“</w:t>
      </w:r>
      <w:proofErr w:type="gramEnd"/>
      <w:r w:rsidRPr="00AA5992">
        <w:rPr>
          <w:szCs w:val="25"/>
        </w:rPr>
        <w:t>Reimagining</w:t>
      </w:r>
      <w:r w:rsidR="00EF6E21">
        <w:rPr>
          <w:szCs w:val="25"/>
        </w:rPr>
        <w:t xml:space="preserve"> the Existing G</w:t>
      </w:r>
      <w:r w:rsidRPr="00AA5992">
        <w:rPr>
          <w:szCs w:val="25"/>
        </w:rPr>
        <w:t>arden</w:t>
      </w:r>
      <w:r w:rsidR="00EF6E21">
        <w:rPr>
          <w:szCs w:val="25"/>
        </w:rPr>
        <w:t>.”</w:t>
      </w:r>
      <w:r w:rsidR="00B04ADA">
        <w:rPr>
          <w:szCs w:val="25"/>
        </w:rPr>
        <w:t xml:space="preserve">  </w:t>
      </w:r>
      <w:r w:rsidR="00EF6E21">
        <w:rPr>
          <w:szCs w:val="25"/>
        </w:rPr>
        <w:t>A</w:t>
      </w:r>
      <w:r w:rsidR="00326317">
        <w:rPr>
          <w:szCs w:val="25"/>
        </w:rPr>
        <w:t>n</w:t>
      </w:r>
      <w:r w:rsidR="00EF6E21">
        <w:rPr>
          <w:szCs w:val="25"/>
        </w:rPr>
        <w:t xml:space="preserve"> </w:t>
      </w:r>
      <w:r w:rsidRPr="00AA5992">
        <w:rPr>
          <w:szCs w:val="25"/>
        </w:rPr>
        <w:t>overview of residential gardens, their diverse uses and what</w:t>
      </w:r>
      <w:r w:rsidR="00EF6E21">
        <w:rPr>
          <w:szCs w:val="25"/>
        </w:rPr>
        <w:t xml:space="preserve"> influences the need for change</w:t>
      </w:r>
      <w:r w:rsidRPr="00AA5992">
        <w:rPr>
          <w:szCs w:val="25"/>
        </w:rPr>
        <w:t xml:space="preserve"> over time.</w:t>
      </w:r>
      <w:r w:rsidR="007E38E2">
        <w:rPr>
          <w:szCs w:val="25"/>
        </w:rPr>
        <w:t xml:space="preserve">  </w:t>
      </w:r>
      <w:r w:rsidR="008B4211">
        <w:rPr>
          <w:szCs w:val="25"/>
        </w:rPr>
        <w:t>Instru</w:t>
      </w:r>
      <w:r w:rsidR="00EF6E21">
        <w:rPr>
          <w:szCs w:val="25"/>
        </w:rPr>
        <w:t>ctor</w:t>
      </w:r>
      <w:r w:rsidR="0020747E" w:rsidRPr="00AA5992">
        <w:rPr>
          <w:szCs w:val="25"/>
        </w:rPr>
        <w:t xml:space="preserve">:  Lili Singer, </w:t>
      </w:r>
      <w:r w:rsidR="00EF6E21">
        <w:rPr>
          <w:szCs w:val="25"/>
        </w:rPr>
        <w:t>Director of Specia</w:t>
      </w:r>
      <w:r w:rsidR="00B04ADA">
        <w:rPr>
          <w:szCs w:val="25"/>
        </w:rPr>
        <w:t xml:space="preserve">l Projects and Adult Education, </w:t>
      </w:r>
      <w:r w:rsidR="00EF6E21">
        <w:rPr>
          <w:szCs w:val="25"/>
        </w:rPr>
        <w:t>Theodore Payne Foundation.</w:t>
      </w:r>
    </w:p>
    <w:p w14:paraId="662171E3" w14:textId="626F79DC" w:rsidR="00DC5B78" w:rsidRPr="00AA5992" w:rsidRDefault="00B450A7" w:rsidP="00DC5B78">
      <w:pPr>
        <w:pStyle w:val="Default"/>
        <w:rPr>
          <w:rFonts w:eastAsia="Verdana" w:cs="Verdana"/>
          <w:szCs w:val="25"/>
        </w:rPr>
      </w:pPr>
      <w:r w:rsidRPr="00AA5992">
        <w:rPr>
          <w:rFonts w:eastAsia="Verdana" w:cs="Verdana"/>
          <w:szCs w:val="25"/>
          <w:u w:val="single"/>
        </w:rPr>
        <w:t>11:30-1:0</w:t>
      </w:r>
      <w:r w:rsidR="007E38E2">
        <w:rPr>
          <w:rFonts w:eastAsia="Verdana" w:cs="Verdana"/>
          <w:szCs w:val="25"/>
          <w:u w:val="single"/>
        </w:rPr>
        <w:t>0</w:t>
      </w:r>
      <w:r w:rsidR="007E38E2">
        <w:rPr>
          <w:rFonts w:eastAsia="Verdana" w:cs="Verdana"/>
          <w:szCs w:val="25"/>
        </w:rPr>
        <w:t xml:space="preserve">   </w:t>
      </w:r>
      <w:r w:rsidRPr="00AA5992">
        <w:rPr>
          <w:rFonts w:eastAsia="Verdana" w:cs="Verdana"/>
          <w:szCs w:val="25"/>
        </w:rPr>
        <w:t>Lunch and travel to tour location.</w:t>
      </w:r>
    </w:p>
    <w:p w14:paraId="7D6DB0C0" w14:textId="39300121" w:rsidR="008B4211" w:rsidRDefault="00DC5B78" w:rsidP="00DC5B78">
      <w:pPr>
        <w:pStyle w:val="Default"/>
        <w:rPr>
          <w:szCs w:val="25"/>
        </w:rPr>
      </w:pPr>
      <w:r w:rsidRPr="00AA5992">
        <w:rPr>
          <w:szCs w:val="25"/>
          <w:u w:val="single"/>
        </w:rPr>
        <w:t>1:00-2:00</w:t>
      </w:r>
      <w:r w:rsidR="007E38E2">
        <w:rPr>
          <w:rFonts w:eastAsia="Verdana" w:cs="Verdana"/>
          <w:szCs w:val="25"/>
        </w:rPr>
        <w:t xml:space="preserve">   </w:t>
      </w:r>
      <w:r w:rsidR="004278A7">
        <w:rPr>
          <w:szCs w:val="25"/>
        </w:rPr>
        <w:t>Tour to two</w:t>
      </w:r>
      <w:r w:rsidRPr="00AA5992">
        <w:rPr>
          <w:szCs w:val="25"/>
        </w:rPr>
        <w:t xml:space="preserve"> existing</w:t>
      </w:r>
      <w:r w:rsidR="00EF6E21">
        <w:rPr>
          <w:szCs w:val="25"/>
        </w:rPr>
        <w:t xml:space="preserve"> gardens</w:t>
      </w:r>
      <w:r w:rsidRPr="00AA5992">
        <w:rPr>
          <w:szCs w:val="25"/>
        </w:rPr>
        <w:t>, evaluating design, horticultural and sustainable features, for later discussion.</w:t>
      </w:r>
      <w:r w:rsidR="0020747E" w:rsidRPr="00AA5992">
        <w:rPr>
          <w:szCs w:val="25"/>
        </w:rPr>
        <w:t xml:space="preserve">  </w:t>
      </w:r>
      <w:r w:rsidR="00EF6E21">
        <w:rPr>
          <w:szCs w:val="25"/>
        </w:rPr>
        <w:t>Instructor,</w:t>
      </w:r>
      <w:r w:rsidR="008B4211">
        <w:rPr>
          <w:szCs w:val="25"/>
        </w:rPr>
        <w:t xml:space="preserve"> </w:t>
      </w:r>
      <w:r w:rsidR="0020747E" w:rsidRPr="00AA5992">
        <w:rPr>
          <w:szCs w:val="25"/>
        </w:rPr>
        <w:t xml:space="preserve">Dr. Connie </w:t>
      </w:r>
      <w:proofErr w:type="spellStart"/>
      <w:r w:rsidR="0020747E" w:rsidRPr="00AA5992">
        <w:rPr>
          <w:szCs w:val="25"/>
        </w:rPr>
        <w:t>Vadheim</w:t>
      </w:r>
      <w:proofErr w:type="spellEnd"/>
      <w:r w:rsidR="0020747E" w:rsidRPr="00AA5992">
        <w:rPr>
          <w:szCs w:val="25"/>
        </w:rPr>
        <w:t>,</w:t>
      </w:r>
      <w:r w:rsidR="00EF6E21">
        <w:rPr>
          <w:szCs w:val="25"/>
        </w:rPr>
        <w:t xml:space="preserve"> Adjunct Professor of Biology,</w:t>
      </w:r>
    </w:p>
    <w:p w14:paraId="2C1B0B73" w14:textId="6E3E281C" w:rsidR="00DC5B78" w:rsidRPr="00AA5992" w:rsidRDefault="00B04ADA" w:rsidP="00DC5B78">
      <w:pPr>
        <w:pStyle w:val="Default"/>
        <w:rPr>
          <w:rFonts w:eastAsia="Verdana" w:cs="Verdana"/>
          <w:szCs w:val="25"/>
          <w:u w:val="single"/>
        </w:rPr>
      </w:pPr>
      <w:r>
        <w:rPr>
          <w:szCs w:val="25"/>
        </w:rPr>
        <w:t>California</w:t>
      </w:r>
      <w:r w:rsidR="00EF6E21">
        <w:rPr>
          <w:szCs w:val="25"/>
        </w:rPr>
        <w:t xml:space="preserve"> State University Dominguez Hills</w:t>
      </w:r>
      <w:r w:rsidR="00110F66">
        <w:rPr>
          <w:szCs w:val="25"/>
        </w:rPr>
        <w:t>.</w:t>
      </w:r>
      <w:r w:rsidR="0020747E" w:rsidRPr="00AA5992">
        <w:rPr>
          <w:szCs w:val="25"/>
        </w:rPr>
        <w:t xml:space="preserve"> </w:t>
      </w:r>
    </w:p>
    <w:p w14:paraId="24930987" w14:textId="35145F00" w:rsidR="00DC5B78" w:rsidRPr="00AA5992" w:rsidRDefault="008B4211" w:rsidP="00DC5B78">
      <w:pPr>
        <w:pStyle w:val="Default"/>
        <w:rPr>
          <w:rFonts w:eastAsia="Verdana" w:cs="Verdana"/>
          <w:szCs w:val="25"/>
          <w:u w:val="single"/>
        </w:rPr>
      </w:pPr>
      <w:r>
        <w:rPr>
          <w:szCs w:val="25"/>
          <w:u w:val="single"/>
        </w:rPr>
        <w:t>2</w:t>
      </w:r>
      <w:r w:rsidR="00DC5B78" w:rsidRPr="00AA5992">
        <w:rPr>
          <w:szCs w:val="25"/>
          <w:u w:val="single"/>
        </w:rPr>
        <w:t>:15-3:15</w:t>
      </w:r>
      <w:proofErr w:type="gramStart"/>
      <w:r w:rsidR="00E63D58">
        <w:rPr>
          <w:szCs w:val="25"/>
        </w:rPr>
        <w:t xml:space="preserve">   </w:t>
      </w:r>
      <w:r w:rsidR="00EF6E21">
        <w:rPr>
          <w:szCs w:val="25"/>
        </w:rPr>
        <w:t>“</w:t>
      </w:r>
      <w:proofErr w:type="gramEnd"/>
      <w:r w:rsidR="00DC5B78" w:rsidRPr="00AA5992">
        <w:rPr>
          <w:szCs w:val="25"/>
        </w:rPr>
        <w:t>Analysis of Gardens.</w:t>
      </w:r>
      <w:r w:rsidR="00EF6E21">
        <w:rPr>
          <w:szCs w:val="25"/>
        </w:rPr>
        <w:t>”</w:t>
      </w:r>
      <w:r w:rsidR="00DC5B78" w:rsidRPr="00AA5992">
        <w:rPr>
          <w:szCs w:val="25"/>
        </w:rPr>
        <w:t xml:space="preserve">  </w:t>
      </w:r>
      <w:r w:rsidR="0020747E" w:rsidRPr="00AA5992">
        <w:rPr>
          <w:szCs w:val="25"/>
        </w:rPr>
        <w:t xml:space="preserve">Dr. </w:t>
      </w:r>
      <w:proofErr w:type="spellStart"/>
      <w:r w:rsidR="0020747E" w:rsidRPr="00AA5992">
        <w:rPr>
          <w:szCs w:val="25"/>
        </w:rPr>
        <w:t>Vadheim</w:t>
      </w:r>
      <w:proofErr w:type="spellEnd"/>
      <w:r w:rsidR="0020747E" w:rsidRPr="00AA5992">
        <w:rPr>
          <w:szCs w:val="25"/>
        </w:rPr>
        <w:t xml:space="preserve"> </w:t>
      </w:r>
      <w:r w:rsidR="00DC5B78" w:rsidRPr="00AA5992">
        <w:rPr>
          <w:szCs w:val="25"/>
        </w:rPr>
        <w:t>will draw from students their observations of the two garden</w:t>
      </w:r>
      <w:r w:rsidR="0020747E" w:rsidRPr="00AA5992">
        <w:rPr>
          <w:szCs w:val="25"/>
        </w:rPr>
        <w:t>s</w:t>
      </w:r>
      <w:r w:rsidR="00DC5B78" w:rsidRPr="00AA5992">
        <w:rPr>
          <w:szCs w:val="25"/>
        </w:rPr>
        <w:t>, including design, location, sun exposure, soil, horticulture, sustainability and uses.</w:t>
      </w:r>
    </w:p>
    <w:p w14:paraId="5AB52B1C" w14:textId="57566290" w:rsidR="00DC5B78" w:rsidRPr="003724A7" w:rsidRDefault="00DC5B78" w:rsidP="00DC5B78">
      <w:pPr>
        <w:pStyle w:val="Default"/>
        <w:rPr>
          <w:rFonts w:eastAsia="Verdana" w:cs="Verdana"/>
          <w:szCs w:val="25"/>
          <w:u w:val="single"/>
        </w:rPr>
      </w:pPr>
      <w:r w:rsidRPr="00AA5992">
        <w:rPr>
          <w:szCs w:val="25"/>
          <w:u w:val="single"/>
        </w:rPr>
        <w:t>3:30-4:40</w:t>
      </w:r>
      <w:r w:rsidR="00E63D58">
        <w:rPr>
          <w:rFonts w:eastAsia="Verdana" w:cs="Verdana"/>
          <w:szCs w:val="25"/>
        </w:rPr>
        <w:t xml:space="preserve">   </w:t>
      </w:r>
      <w:r w:rsidR="00EF6E21">
        <w:rPr>
          <w:rFonts w:eastAsia="Verdana" w:cs="Verdana"/>
          <w:szCs w:val="25"/>
        </w:rPr>
        <w:t>Discussion continues considering “</w:t>
      </w:r>
      <w:r w:rsidRPr="00AA5992">
        <w:rPr>
          <w:szCs w:val="25"/>
        </w:rPr>
        <w:t>Synthesizing</w:t>
      </w:r>
      <w:r w:rsidR="0020747E" w:rsidRPr="00AA5992">
        <w:rPr>
          <w:szCs w:val="25"/>
        </w:rPr>
        <w:t xml:space="preserve"> for Enhancement.</w:t>
      </w:r>
      <w:r w:rsidR="00EF6E21">
        <w:rPr>
          <w:szCs w:val="25"/>
        </w:rPr>
        <w:t>”</w:t>
      </w:r>
      <w:r w:rsidR="0020747E" w:rsidRPr="00AA5992">
        <w:rPr>
          <w:szCs w:val="25"/>
        </w:rPr>
        <w:t xml:space="preserve">  </w:t>
      </w:r>
      <w:r w:rsidRPr="00AA5992">
        <w:rPr>
          <w:szCs w:val="25"/>
        </w:rPr>
        <w:t>Reflecting on what was learned about the gardens, how do we now go about improving the existing garden to meet the needs and vision of the owner.</w:t>
      </w:r>
      <w:r w:rsidR="0020747E" w:rsidRPr="00AA5992">
        <w:rPr>
          <w:szCs w:val="25"/>
        </w:rPr>
        <w:t xml:space="preserve"> </w:t>
      </w:r>
      <w:r w:rsidR="009B44FD">
        <w:rPr>
          <w:szCs w:val="25"/>
        </w:rPr>
        <w:t xml:space="preserve">Instructor:  Dr. Connie </w:t>
      </w:r>
      <w:proofErr w:type="spellStart"/>
      <w:r w:rsidR="009B44FD">
        <w:rPr>
          <w:szCs w:val="25"/>
        </w:rPr>
        <w:t>Vadheim</w:t>
      </w:r>
      <w:proofErr w:type="spellEnd"/>
      <w:r w:rsidR="009B44FD">
        <w:rPr>
          <w:szCs w:val="25"/>
        </w:rPr>
        <w:t>.</w:t>
      </w:r>
    </w:p>
    <w:p w14:paraId="7343B4AD" w14:textId="362E1217" w:rsidR="0020747E" w:rsidRDefault="0020747E" w:rsidP="00DC5B78">
      <w:pPr>
        <w:pStyle w:val="Default"/>
        <w:rPr>
          <w:b/>
          <w:szCs w:val="25"/>
        </w:rPr>
      </w:pPr>
      <w:r w:rsidRPr="00334E15">
        <w:rPr>
          <w:b/>
          <w:szCs w:val="25"/>
        </w:rPr>
        <w:t>Day 2</w:t>
      </w:r>
      <w:r w:rsidR="00334E15">
        <w:rPr>
          <w:b/>
          <w:szCs w:val="25"/>
        </w:rPr>
        <w:t>, Saturday October 28</w:t>
      </w:r>
    </w:p>
    <w:p w14:paraId="66E077CB" w14:textId="08098936" w:rsidR="0032408C" w:rsidRDefault="00E63D58" w:rsidP="00DC5B78">
      <w:pPr>
        <w:pStyle w:val="Default"/>
        <w:rPr>
          <w:szCs w:val="25"/>
        </w:rPr>
      </w:pPr>
      <w:r w:rsidRPr="00E63D58">
        <w:rPr>
          <w:szCs w:val="25"/>
          <w:u w:val="single"/>
        </w:rPr>
        <w:t>9:00</w:t>
      </w:r>
      <w:r>
        <w:rPr>
          <w:szCs w:val="25"/>
          <w:u w:val="single"/>
        </w:rPr>
        <w:t>-9:30</w:t>
      </w:r>
      <w:r>
        <w:rPr>
          <w:szCs w:val="25"/>
        </w:rPr>
        <w:t xml:space="preserve">   </w:t>
      </w:r>
      <w:r w:rsidR="0032408C" w:rsidRPr="00E63D58">
        <w:rPr>
          <w:szCs w:val="25"/>
        </w:rPr>
        <w:t>Sign-in</w:t>
      </w:r>
    </w:p>
    <w:p w14:paraId="7050A895" w14:textId="06D8DFAB" w:rsidR="00110F66" w:rsidRDefault="00DC5B78" w:rsidP="00DC5B78">
      <w:pPr>
        <w:pStyle w:val="Default"/>
        <w:rPr>
          <w:szCs w:val="25"/>
        </w:rPr>
      </w:pPr>
      <w:r w:rsidRPr="00AA5992">
        <w:rPr>
          <w:szCs w:val="25"/>
          <w:u w:val="single"/>
        </w:rPr>
        <w:t>9:30-10:3</w:t>
      </w:r>
      <w:r w:rsidR="00E63D58">
        <w:rPr>
          <w:szCs w:val="25"/>
          <w:u w:val="single"/>
        </w:rPr>
        <w:t>0</w:t>
      </w:r>
      <w:proofErr w:type="gramStart"/>
      <w:r w:rsidR="00E63D58">
        <w:rPr>
          <w:szCs w:val="25"/>
        </w:rPr>
        <w:t xml:space="preserve">   </w:t>
      </w:r>
      <w:r w:rsidR="00110F66">
        <w:rPr>
          <w:rFonts w:eastAsia="Verdana" w:cs="Verdana"/>
          <w:szCs w:val="25"/>
        </w:rPr>
        <w:t>“</w:t>
      </w:r>
      <w:proofErr w:type="gramEnd"/>
      <w:r w:rsidRPr="00AA5992">
        <w:rPr>
          <w:szCs w:val="25"/>
        </w:rPr>
        <w:t>Purpose, Use &amp; Focus.</w:t>
      </w:r>
      <w:r w:rsidR="00110F66">
        <w:rPr>
          <w:szCs w:val="25"/>
        </w:rPr>
        <w:t>”</w:t>
      </w:r>
      <w:r w:rsidRPr="00AA5992">
        <w:rPr>
          <w:szCs w:val="25"/>
        </w:rPr>
        <w:t xml:space="preserve">  </w:t>
      </w:r>
      <w:r w:rsidR="00110F66">
        <w:rPr>
          <w:szCs w:val="25"/>
        </w:rPr>
        <w:t>A historical review of</w:t>
      </w:r>
      <w:r w:rsidRPr="00AA5992">
        <w:rPr>
          <w:szCs w:val="25"/>
        </w:rPr>
        <w:t xml:space="preserve"> residential gardens </w:t>
      </w:r>
      <w:r w:rsidR="00110F66">
        <w:rPr>
          <w:szCs w:val="25"/>
        </w:rPr>
        <w:t xml:space="preserve">by looking </w:t>
      </w:r>
      <w:r w:rsidRPr="00AA5992">
        <w:rPr>
          <w:szCs w:val="25"/>
        </w:rPr>
        <w:t xml:space="preserve">through the lenses of purpose, use and focus.  Where do we find ourselves </w:t>
      </w:r>
      <w:r w:rsidR="00110F66">
        <w:rPr>
          <w:szCs w:val="25"/>
        </w:rPr>
        <w:t>today</w:t>
      </w:r>
      <w:r w:rsidRPr="00AA5992">
        <w:rPr>
          <w:szCs w:val="25"/>
        </w:rPr>
        <w:t xml:space="preserve">? </w:t>
      </w:r>
    </w:p>
    <w:p w14:paraId="07773315" w14:textId="0042E3FB" w:rsidR="00DC5B78" w:rsidRPr="00AA5992" w:rsidRDefault="00110F66" w:rsidP="00DC5B78">
      <w:pPr>
        <w:pStyle w:val="Default"/>
        <w:rPr>
          <w:rFonts w:eastAsia="Verdana" w:cs="Verdana"/>
          <w:szCs w:val="25"/>
          <w:u w:val="single"/>
        </w:rPr>
      </w:pPr>
      <w:r>
        <w:rPr>
          <w:szCs w:val="25"/>
        </w:rPr>
        <w:t xml:space="preserve">Instructor:  </w:t>
      </w:r>
      <w:r w:rsidR="0020747E" w:rsidRPr="00AA5992">
        <w:rPr>
          <w:szCs w:val="25"/>
        </w:rPr>
        <w:t>Alexis</w:t>
      </w:r>
      <w:r>
        <w:rPr>
          <w:szCs w:val="25"/>
        </w:rPr>
        <w:t xml:space="preserve"> </w:t>
      </w:r>
      <w:proofErr w:type="spellStart"/>
      <w:r>
        <w:rPr>
          <w:szCs w:val="25"/>
        </w:rPr>
        <w:t>Slafer</w:t>
      </w:r>
      <w:proofErr w:type="spellEnd"/>
      <w:r>
        <w:rPr>
          <w:szCs w:val="25"/>
        </w:rPr>
        <w:t>, Landscape Architect; NGC Gardening Consultant and Landscape Design Master Consultant.</w:t>
      </w:r>
    </w:p>
    <w:p w14:paraId="3BF6D0A6" w14:textId="7CBD41FA" w:rsidR="00110F66" w:rsidRDefault="00DC5B78" w:rsidP="00DC5B78">
      <w:pPr>
        <w:pStyle w:val="Default"/>
        <w:rPr>
          <w:szCs w:val="25"/>
        </w:rPr>
      </w:pPr>
      <w:r w:rsidRPr="00AA5992">
        <w:rPr>
          <w:szCs w:val="25"/>
          <w:u w:val="single"/>
        </w:rPr>
        <w:t>10:45-11:4</w:t>
      </w:r>
      <w:r w:rsidR="009B2756">
        <w:rPr>
          <w:szCs w:val="25"/>
          <w:u w:val="single"/>
        </w:rPr>
        <w:t>5</w:t>
      </w:r>
      <w:proofErr w:type="gramStart"/>
      <w:r w:rsidR="00E63D58">
        <w:rPr>
          <w:szCs w:val="25"/>
        </w:rPr>
        <w:t xml:space="preserve">   </w:t>
      </w:r>
      <w:r w:rsidR="00110F66">
        <w:rPr>
          <w:szCs w:val="25"/>
        </w:rPr>
        <w:t>“</w:t>
      </w:r>
      <w:proofErr w:type="gramEnd"/>
      <w:r w:rsidRPr="00AA5992">
        <w:rPr>
          <w:szCs w:val="25"/>
        </w:rPr>
        <w:t>What Becomes Your Great Garden?</w:t>
      </w:r>
      <w:r w:rsidR="00110F66">
        <w:rPr>
          <w:szCs w:val="25"/>
        </w:rPr>
        <w:t xml:space="preserve">” </w:t>
      </w:r>
      <w:r w:rsidRPr="00AA5992">
        <w:rPr>
          <w:szCs w:val="25"/>
        </w:rPr>
        <w:t xml:space="preserve"> </w:t>
      </w:r>
      <w:r w:rsidR="00110F66">
        <w:rPr>
          <w:szCs w:val="25"/>
        </w:rPr>
        <w:t>What</w:t>
      </w:r>
      <w:r w:rsidRPr="00AA5992">
        <w:rPr>
          <w:szCs w:val="25"/>
        </w:rPr>
        <w:t xml:space="preserve"> ways </w:t>
      </w:r>
      <w:r w:rsidR="00110F66">
        <w:rPr>
          <w:szCs w:val="25"/>
        </w:rPr>
        <w:t xml:space="preserve">are </w:t>
      </w:r>
      <w:r w:rsidRPr="00AA5992">
        <w:rPr>
          <w:szCs w:val="25"/>
        </w:rPr>
        <w:t xml:space="preserve">used to </w:t>
      </w:r>
      <w:r w:rsidR="00110F66">
        <w:rPr>
          <w:szCs w:val="25"/>
        </w:rPr>
        <w:t>create a vision</w:t>
      </w:r>
      <w:r w:rsidRPr="00AA5992">
        <w:rPr>
          <w:szCs w:val="25"/>
        </w:rPr>
        <w:t xml:space="preserve"> </w:t>
      </w:r>
      <w:r w:rsidR="00110F66">
        <w:rPr>
          <w:szCs w:val="25"/>
        </w:rPr>
        <w:t>for a dream garden?  What is the process</w:t>
      </w:r>
      <w:r w:rsidRPr="00AA5992">
        <w:rPr>
          <w:szCs w:val="25"/>
        </w:rPr>
        <w:t xml:space="preserve"> </w:t>
      </w:r>
      <w:r w:rsidR="00110F66">
        <w:rPr>
          <w:szCs w:val="25"/>
        </w:rPr>
        <w:t>that leads to a successful design?  How can diverse desires and needs (health and aging issues, accessibility and maintenance) be addressed in a single garden?</w:t>
      </w:r>
      <w:r w:rsidRPr="00AA5992">
        <w:rPr>
          <w:szCs w:val="25"/>
        </w:rPr>
        <w:t xml:space="preserve"> </w:t>
      </w:r>
      <w:r w:rsidR="00110F66">
        <w:rPr>
          <w:szCs w:val="25"/>
        </w:rPr>
        <w:t xml:space="preserve">  Instructor:  </w:t>
      </w:r>
      <w:r w:rsidR="0020747E" w:rsidRPr="00AA5992">
        <w:rPr>
          <w:szCs w:val="25"/>
        </w:rPr>
        <w:t xml:space="preserve">Julie </w:t>
      </w:r>
      <w:proofErr w:type="spellStart"/>
      <w:r w:rsidR="0020747E" w:rsidRPr="00AA5992">
        <w:rPr>
          <w:szCs w:val="25"/>
        </w:rPr>
        <w:t>Molinare</w:t>
      </w:r>
      <w:proofErr w:type="spellEnd"/>
      <w:r w:rsidR="00110F66">
        <w:rPr>
          <w:szCs w:val="25"/>
        </w:rPr>
        <w:t>, Residential Landscape Designer: Member, Association of Professional Landscape Designers.</w:t>
      </w:r>
    </w:p>
    <w:p w14:paraId="5EA8862E" w14:textId="247F2676" w:rsidR="009B2756" w:rsidRPr="00110F66" w:rsidRDefault="009B2756" w:rsidP="00DC5B78">
      <w:pPr>
        <w:pStyle w:val="Default"/>
        <w:rPr>
          <w:szCs w:val="25"/>
        </w:rPr>
      </w:pPr>
      <w:r w:rsidRPr="00E63D58">
        <w:rPr>
          <w:szCs w:val="25"/>
          <w:u w:val="single"/>
        </w:rPr>
        <w:t>11:45-1:00</w:t>
      </w:r>
      <w:r w:rsidR="00E63D58">
        <w:rPr>
          <w:szCs w:val="25"/>
        </w:rPr>
        <w:t xml:space="preserve">   </w:t>
      </w:r>
      <w:r w:rsidRPr="00E63D58">
        <w:rPr>
          <w:szCs w:val="25"/>
        </w:rPr>
        <w:t>Lunch</w:t>
      </w:r>
    </w:p>
    <w:p w14:paraId="639411A3" w14:textId="5A83BB44" w:rsidR="00DC5B78" w:rsidRPr="00AA5992" w:rsidRDefault="00DC5B78" w:rsidP="00DC5B78">
      <w:pPr>
        <w:pStyle w:val="Default"/>
        <w:rPr>
          <w:rFonts w:eastAsia="Verdana" w:cs="Verdana"/>
          <w:szCs w:val="25"/>
        </w:rPr>
      </w:pPr>
      <w:r w:rsidRPr="00110F66">
        <w:rPr>
          <w:szCs w:val="25"/>
          <w:u w:val="single"/>
        </w:rPr>
        <w:t>1:00-2:00</w:t>
      </w:r>
      <w:proofErr w:type="gramStart"/>
      <w:r w:rsidR="00E63D58">
        <w:rPr>
          <w:rFonts w:eastAsia="Verdana" w:cs="Verdana"/>
          <w:szCs w:val="25"/>
        </w:rPr>
        <w:t xml:space="preserve">   </w:t>
      </w:r>
      <w:r w:rsidR="00512B14">
        <w:rPr>
          <w:rFonts w:eastAsia="Verdana" w:cs="Verdana"/>
          <w:szCs w:val="25"/>
        </w:rPr>
        <w:t>“</w:t>
      </w:r>
      <w:proofErr w:type="gramEnd"/>
      <w:r w:rsidRPr="00AA5992">
        <w:rPr>
          <w:szCs w:val="25"/>
        </w:rPr>
        <w:t>Good</w:t>
      </w:r>
      <w:r w:rsidRPr="00AA5992">
        <w:rPr>
          <w:szCs w:val="25"/>
          <w:lang w:val="es-ES_tradnl"/>
        </w:rPr>
        <w:t xml:space="preserve"> </w:t>
      </w:r>
      <w:proofErr w:type="spellStart"/>
      <w:r w:rsidRPr="00AA5992">
        <w:rPr>
          <w:szCs w:val="25"/>
          <w:lang w:val="es-ES_tradnl"/>
        </w:rPr>
        <w:t>Bones</w:t>
      </w:r>
      <w:proofErr w:type="spellEnd"/>
      <w:r w:rsidRPr="00AA5992">
        <w:rPr>
          <w:szCs w:val="25"/>
        </w:rPr>
        <w:t>.</w:t>
      </w:r>
      <w:r w:rsidR="00512B14">
        <w:rPr>
          <w:szCs w:val="25"/>
        </w:rPr>
        <w:t>”</w:t>
      </w:r>
      <w:r w:rsidR="009B2756">
        <w:rPr>
          <w:szCs w:val="25"/>
        </w:rPr>
        <w:t xml:space="preserve">  </w:t>
      </w:r>
      <w:r w:rsidR="00512B14">
        <w:rPr>
          <w:szCs w:val="25"/>
        </w:rPr>
        <w:t>Presentation of m</w:t>
      </w:r>
      <w:r w:rsidRPr="00AA5992">
        <w:rPr>
          <w:szCs w:val="25"/>
        </w:rPr>
        <w:t xml:space="preserve">aterials used in </w:t>
      </w:r>
      <w:r w:rsidR="008B4211">
        <w:rPr>
          <w:szCs w:val="25"/>
        </w:rPr>
        <w:t xml:space="preserve">garden design, including paths and borders, seating areas, water features and irrigation options, as well as possible issues with maintenance and accessibility.  Instructor: </w:t>
      </w:r>
      <w:r w:rsidR="0020747E" w:rsidRPr="00AA5992">
        <w:rPr>
          <w:szCs w:val="25"/>
        </w:rPr>
        <w:t xml:space="preserve"> Jorge Ochoa</w:t>
      </w:r>
      <w:r w:rsidR="008B4211">
        <w:rPr>
          <w:szCs w:val="25"/>
        </w:rPr>
        <w:t>, Horticulture Department Chair, Long Beach City College.</w:t>
      </w:r>
    </w:p>
    <w:p w14:paraId="1476993E" w14:textId="2D03B961" w:rsidR="00B953A3" w:rsidRDefault="00DC5B78" w:rsidP="00B953A3">
      <w:pPr>
        <w:pStyle w:val="Default"/>
        <w:rPr>
          <w:szCs w:val="25"/>
        </w:rPr>
      </w:pPr>
      <w:r w:rsidRPr="00AA5992">
        <w:rPr>
          <w:szCs w:val="25"/>
          <w:u w:val="single"/>
        </w:rPr>
        <w:t>2:15-3:45</w:t>
      </w:r>
      <w:proofErr w:type="gramStart"/>
      <w:r w:rsidR="00E63D58">
        <w:rPr>
          <w:rFonts w:eastAsia="Verdana" w:cs="Verdana"/>
          <w:szCs w:val="25"/>
        </w:rPr>
        <w:t xml:space="preserve">   </w:t>
      </w:r>
      <w:r w:rsidR="00334E15">
        <w:rPr>
          <w:rFonts w:eastAsia="Verdana" w:cs="Verdana"/>
          <w:szCs w:val="25"/>
        </w:rPr>
        <w:t>“</w:t>
      </w:r>
      <w:proofErr w:type="gramEnd"/>
      <w:r w:rsidRPr="00AA5992">
        <w:rPr>
          <w:szCs w:val="25"/>
        </w:rPr>
        <w:t>Prioritizing Your Wish List.</w:t>
      </w:r>
      <w:r w:rsidR="00334E15">
        <w:rPr>
          <w:szCs w:val="25"/>
        </w:rPr>
        <w:t>”</w:t>
      </w:r>
      <w:r w:rsidRPr="00AA5992">
        <w:rPr>
          <w:szCs w:val="25"/>
        </w:rPr>
        <w:t xml:space="preserve">  A </w:t>
      </w:r>
      <w:r w:rsidR="00334E15">
        <w:rPr>
          <w:szCs w:val="25"/>
        </w:rPr>
        <w:t xml:space="preserve">discussion </w:t>
      </w:r>
      <w:r w:rsidRPr="00AA5992">
        <w:rPr>
          <w:szCs w:val="25"/>
        </w:rPr>
        <w:t xml:space="preserve">of the ideas presented </w:t>
      </w:r>
      <w:r w:rsidR="00334E15">
        <w:rPr>
          <w:szCs w:val="25"/>
        </w:rPr>
        <w:t>during the lectures and tour; including suggestions to help attendees take this information and evaluate their desires and needs to create a wish list of their o</w:t>
      </w:r>
      <w:r w:rsidR="00B953A3">
        <w:rPr>
          <w:szCs w:val="25"/>
        </w:rPr>
        <w:t xml:space="preserve">wn.  Instructor:  Alexis </w:t>
      </w:r>
      <w:proofErr w:type="spellStart"/>
      <w:r w:rsidR="00B953A3">
        <w:rPr>
          <w:szCs w:val="25"/>
        </w:rPr>
        <w:t>Slafer</w:t>
      </w:r>
      <w:proofErr w:type="spellEnd"/>
      <w:r w:rsidR="009B44FD">
        <w:rPr>
          <w:szCs w:val="25"/>
        </w:rPr>
        <w:t>.</w:t>
      </w:r>
    </w:p>
    <w:p w14:paraId="658A5AE1" w14:textId="06529123" w:rsidR="009B44FD" w:rsidRPr="009B44FD" w:rsidRDefault="009B44FD" w:rsidP="00B953A3">
      <w:pPr>
        <w:pStyle w:val="Default"/>
        <w:rPr>
          <w:szCs w:val="25"/>
        </w:rPr>
      </w:pPr>
      <w:r w:rsidRPr="009B44FD">
        <w:rPr>
          <w:szCs w:val="25"/>
          <w:u w:val="single"/>
        </w:rPr>
        <w:t>3:45-4:30</w:t>
      </w:r>
      <w:r w:rsidR="00E63D58">
        <w:rPr>
          <w:szCs w:val="25"/>
        </w:rPr>
        <w:t xml:space="preserve">   Closing</w:t>
      </w:r>
      <w:r>
        <w:rPr>
          <w:szCs w:val="25"/>
        </w:rPr>
        <w:t>, final remarks</w:t>
      </w:r>
      <w:r w:rsidR="00E63D58">
        <w:rPr>
          <w:szCs w:val="25"/>
        </w:rPr>
        <w:t xml:space="preserve"> of thanks, and paperwork </w:t>
      </w:r>
      <w:r w:rsidR="007E152D">
        <w:rPr>
          <w:szCs w:val="25"/>
        </w:rPr>
        <w:t xml:space="preserve">for </w:t>
      </w:r>
      <w:r w:rsidR="00E63D58">
        <w:rPr>
          <w:szCs w:val="25"/>
        </w:rPr>
        <w:t>Consultants</w:t>
      </w:r>
      <w:r>
        <w:rPr>
          <w:szCs w:val="25"/>
        </w:rPr>
        <w:t>.</w:t>
      </w:r>
    </w:p>
    <w:p w14:paraId="02B7EB5A" w14:textId="77777777" w:rsidR="00B953A3" w:rsidRDefault="00B953A3" w:rsidP="00B953A3">
      <w:pPr>
        <w:pStyle w:val="Default"/>
        <w:rPr>
          <w:rFonts w:ascii="Tahoma" w:hAnsi="Tahoma" w:cs="Tahoma"/>
          <w:b/>
          <w:sz w:val="18"/>
          <w:szCs w:val="20"/>
        </w:rPr>
      </w:pPr>
    </w:p>
    <w:p w14:paraId="3D0FFA7F" w14:textId="77777777" w:rsidR="009B44FD" w:rsidRDefault="009B44FD" w:rsidP="00B953A3">
      <w:pPr>
        <w:pStyle w:val="Default"/>
        <w:rPr>
          <w:rFonts w:ascii="Tahoma" w:hAnsi="Tahoma" w:cs="Tahoma"/>
          <w:b/>
          <w:sz w:val="18"/>
          <w:szCs w:val="20"/>
        </w:rPr>
      </w:pPr>
    </w:p>
    <w:p w14:paraId="2909B5C7" w14:textId="1400E487" w:rsidR="009B44FD" w:rsidRDefault="009B44FD" w:rsidP="00B953A3">
      <w:pPr>
        <w:pStyle w:val="Default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>HOTELS NEAR ST. GREGORY’S CHURCH</w:t>
      </w:r>
    </w:p>
    <w:p w14:paraId="355D5D86" w14:textId="760CD504" w:rsidR="009B44FD" w:rsidRDefault="009B44FD" w:rsidP="00B953A3">
      <w:pPr>
        <w:pStyle w:val="Default"/>
        <w:rPr>
          <w:rFonts w:ascii="Tahoma" w:hAnsi="Tahoma" w:cs="Tahoma"/>
          <w:b/>
          <w:sz w:val="18"/>
          <w:szCs w:val="20"/>
        </w:rPr>
      </w:pPr>
      <w:r w:rsidRPr="009B44FD">
        <w:rPr>
          <w:rFonts w:ascii="Tahoma" w:hAnsi="Tahoma" w:cs="Tahoma"/>
          <w:b/>
          <w:sz w:val="18"/>
          <w:szCs w:val="20"/>
          <w:u w:val="single"/>
        </w:rPr>
        <w:t>Courtyard Long Beach Airport</w:t>
      </w:r>
      <w:r>
        <w:rPr>
          <w:rFonts w:ascii="Tahoma" w:hAnsi="Tahoma" w:cs="Tahoma"/>
          <w:b/>
          <w:sz w:val="18"/>
          <w:szCs w:val="20"/>
        </w:rPr>
        <w:t xml:space="preserve">, (562)429-5803, 3841 N. Lakewood Blvd., Long Beach, </w:t>
      </w:r>
      <w:r w:rsidRPr="009B44FD">
        <w:rPr>
          <w:rFonts w:ascii="Tahoma" w:hAnsi="Tahoma" w:cs="Tahoma"/>
          <w:b/>
          <w:sz w:val="18"/>
          <w:szCs w:val="20"/>
          <w:u w:val="single"/>
        </w:rPr>
        <w:t>Holiday Inn Long Beach Airport</w:t>
      </w:r>
      <w:r>
        <w:rPr>
          <w:rFonts w:ascii="Tahoma" w:hAnsi="Tahoma" w:cs="Tahoma"/>
          <w:b/>
          <w:sz w:val="18"/>
          <w:szCs w:val="20"/>
        </w:rPr>
        <w:t>, (562)597-4401, 2640 N. Lakewood Blvd., Long Beach</w:t>
      </w:r>
    </w:p>
    <w:p w14:paraId="64CC8461" w14:textId="77777777" w:rsidR="00B953A3" w:rsidRDefault="00B953A3" w:rsidP="00B953A3">
      <w:pPr>
        <w:pStyle w:val="Default"/>
        <w:rPr>
          <w:rFonts w:ascii="Tahoma" w:hAnsi="Tahoma" w:cs="Tahoma"/>
          <w:b/>
          <w:sz w:val="18"/>
          <w:szCs w:val="20"/>
        </w:rPr>
      </w:pPr>
    </w:p>
    <w:p w14:paraId="16BE099C" w14:textId="5FCA6CF1" w:rsidR="001D42AF" w:rsidRPr="003724A7" w:rsidRDefault="00B953A3" w:rsidP="003724A7">
      <w:pPr>
        <w:pStyle w:val="Default"/>
        <w:ind w:left="720" w:firstLine="720"/>
        <w:rPr>
          <w:rFonts w:ascii="Tahoma" w:hAnsi="Tahoma" w:cs="Tahoma"/>
          <w:b/>
          <w:sz w:val="16"/>
          <w:szCs w:val="20"/>
        </w:rPr>
      </w:pPr>
      <w:r>
        <w:rPr>
          <w:rFonts w:ascii="Tahoma" w:hAnsi="Tahoma" w:cs="Tahoma"/>
          <w:b/>
          <w:sz w:val="18"/>
          <w:szCs w:val="20"/>
        </w:rPr>
        <w:t xml:space="preserve">    </w:t>
      </w:r>
      <w:r w:rsidR="001D42AF" w:rsidRPr="003724A7">
        <w:rPr>
          <w:rFonts w:ascii="Tahoma" w:hAnsi="Tahoma" w:cs="Tahoma"/>
          <w:b/>
          <w:sz w:val="16"/>
          <w:szCs w:val="20"/>
        </w:rPr>
        <w:t>Educational opportunities provided by National Garden Clubs:</w:t>
      </w:r>
    </w:p>
    <w:p w14:paraId="5CF83D99" w14:textId="7A0C1FC8" w:rsidR="001D42AF" w:rsidRPr="00D56710" w:rsidRDefault="001D42AF" w:rsidP="001D42A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sz w:val="18"/>
          <w:szCs w:val="8"/>
        </w:rPr>
      </w:pPr>
      <w:r w:rsidRPr="00D56710">
        <w:rPr>
          <w:rFonts w:ascii="Helvetica" w:hAnsi="Helvetica" w:cs="Tahoma"/>
          <w:sz w:val="18"/>
          <w:szCs w:val="20"/>
          <w:u w:val="single"/>
        </w:rPr>
        <w:t>Gardening Study Schools</w:t>
      </w:r>
      <w:r w:rsidRPr="00D56710">
        <w:rPr>
          <w:rFonts w:ascii="Helvetica" w:hAnsi="Helvetica" w:cs="Tahoma"/>
          <w:sz w:val="18"/>
          <w:szCs w:val="20"/>
        </w:rPr>
        <w:t xml:space="preserve"> were designed in 1977 to </w:t>
      </w:r>
      <w:r w:rsidRPr="00D56710">
        <w:rPr>
          <w:rFonts w:ascii="Helvetica" w:hAnsi="Helvetica"/>
          <w:sz w:val="18"/>
          <w:szCs w:val="20"/>
        </w:rPr>
        <w:t>provide information on topics of interest to those especially interested in gardening, horticulture and related topics</w:t>
      </w:r>
      <w:r w:rsidR="008B4211" w:rsidRPr="00D56710">
        <w:rPr>
          <w:rFonts w:ascii="Helvetica" w:hAnsi="Helvetica"/>
          <w:sz w:val="18"/>
          <w:szCs w:val="20"/>
        </w:rPr>
        <w:t xml:space="preserve">.   </w:t>
      </w:r>
      <w:r w:rsidRPr="00D56710">
        <w:rPr>
          <w:rFonts w:ascii="Helvetica" w:hAnsi="Helvetica" w:cs="Tahoma"/>
          <w:sz w:val="18"/>
          <w:szCs w:val="20"/>
          <w:u w:val="single"/>
        </w:rPr>
        <w:t>Landscape Design Schools</w:t>
      </w:r>
      <w:r w:rsidR="008B4211" w:rsidRPr="00D56710">
        <w:rPr>
          <w:rFonts w:ascii="Helvetica" w:hAnsi="Helvetica" w:cs="Tahoma"/>
          <w:sz w:val="18"/>
          <w:szCs w:val="20"/>
        </w:rPr>
        <w:t xml:space="preserve"> designed in </w:t>
      </w:r>
      <w:r w:rsidRPr="00D56710">
        <w:rPr>
          <w:rFonts w:ascii="Helvetica" w:hAnsi="Helvetica" w:cs="Tahoma"/>
          <w:sz w:val="18"/>
          <w:szCs w:val="20"/>
        </w:rPr>
        <w:t>1958 to train students to recognize good land use</w:t>
      </w:r>
      <w:r w:rsidRPr="00D56710">
        <w:rPr>
          <w:rFonts w:ascii="Helvetica" w:hAnsi="Helvetica"/>
          <w:sz w:val="18"/>
          <w:szCs w:val="20"/>
        </w:rPr>
        <w:t>. The curriculum covers a wide range of subjects -from landscape design history to landscape architecture in the</w:t>
      </w:r>
      <w:r w:rsidR="003724A7" w:rsidRPr="00D56710">
        <w:rPr>
          <w:rFonts w:ascii="Helvetica" w:hAnsi="Helvetica"/>
          <w:sz w:val="18"/>
          <w:szCs w:val="20"/>
        </w:rPr>
        <w:t xml:space="preserve"> </w:t>
      </w:r>
      <w:r w:rsidRPr="00D56710">
        <w:rPr>
          <w:rFonts w:ascii="Helvetica" w:hAnsi="Helvetica"/>
          <w:sz w:val="18"/>
          <w:szCs w:val="20"/>
        </w:rPr>
        <w:t>year 2000 and beyond.</w:t>
      </w:r>
      <w:r w:rsidR="00B953A3" w:rsidRPr="00D56710">
        <w:rPr>
          <w:rFonts w:ascii="Helvetica" w:hAnsi="Helvetica"/>
          <w:sz w:val="18"/>
          <w:szCs w:val="8"/>
        </w:rPr>
        <w:t xml:space="preserve">   </w:t>
      </w:r>
      <w:r w:rsidRPr="00D56710">
        <w:rPr>
          <w:rFonts w:ascii="Helvetica" w:hAnsi="Helvetica" w:cs="Tahoma"/>
          <w:sz w:val="18"/>
          <w:szCs w:val="20"/>
          <w:u w:val="single"/>
        </w:rPr>
        <w:t>Environmental Studies Schools</w:t>
      </w:r>
      <w:r w:rsidRPr="00D56710">
        <w:rPr>
          <w:rFonts w:ascii="Helvetica" w:hAnsi="Helvetica" w:cs="Tahoma"/>
          <w:sz w:val="18"/>
          <w:szCs w:val="20"/>
        </w:rPr>
        <w:t xml:space="preserve"> – created in 1958 – were designed to train students to appreciate the natural resources of our Earth – air, land, water, forests, and wildlife.</w:t>
      </w:r>
      <w:bookmarkStart w:id="0" w:name="_GoBack"/>
      <w:bookmarkEnd w:id="0"/>
    </w:p>
    <w:p w14:paraId="3A600B8C" w14:textId="77777777" w:rsidR="00AA5992" w:rsidRPr="003724A7" w:rsidRDefault="00AA5992" w:rsidP="001D42A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14:paraId="0E0CDC1D" w14:textId="77777777" w:rsidR="00311F9A" w:rsidRPr="003724A7" w:rsidRDefault="00311F9A" w:rsidP="001D42A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6"/>
          <w:szCs w:val="20"/>
        </w:rPr>
      </w:pPr>
    </w:p>
    <w:p w14:paraId="3B5F7A6A" w14:textId="3E2C3C4F" w:rsidR="001D42AF" w:rsidRDefault="00311F9A" w:rsidP="003724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Tahoma" w:hAnsi="Tahoma" w:cs="Tahoma"/>
          <w:b/>
          <w:sz w:val="21"/>
          <w:szCs w:val="20"/>
        </w:rPr>
        <w:tab/>
      </w:r>
    </w:p>
    <w:p w14:paraId="58E7FAA4" w14:textId="77777777" w:rsidR="001D42AF" w:rsidRDefault="001D42AF" w:rsidP="001D42AF"/>
    <w:sectPr w:rsidR="001D42AF" w:rsidSect="00BE23A4"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-Bold">
    <w:altName w:val="Helvetica"/>
    <w:charset w:val="00"/>
    <w:family w:val="swiss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AF"/>
    <w:rsid w:val="00051D83"/>
    <w:rsid w:val="00110F66"/>
    <w:rsid w:val="00140C10"/>
    <w:rsid w:val="00144704"/>
    <w:rsid w:val="001D42AF"/>
    <w:rsid w:val="0020747E"/>
    <w:rsid w:val="00311F9A"/>
    <w:rsid w:val="0032408C"/>
    <w:rsid w:val="00326317"/>
    <w:rsid w:val="00334E15"/>
    <w:rsid w:val="00346A2C"/>
    <w:rsid w:val="003724A7"/>
    <w:rsid w:val="00377F64"/>
    <w:rsid w:val="004278A7"/>
    <w:rsid w:val="004E2757"/>
    <w:rsid w:val="00512B14"/>
    <w:rsid w:val="006C4DFE"/>
    <w:rsid w:val="00761AD9"/>
    <w:rsid w:val="007E152D"/>
    <w:rsid w:val="007E38E2"/>
    <w:rsid w:val="008202E4"/>
    <w:rsid w:val="00863897"/>
    <w:rsid w:val="00877590"/>
    <w:rsid w:val="008B4211"/>
    <w:rsid w:val="008B67F7"/>
    <w:rsid w:val="00927695"/>
    <w:rsid w:val="009B2756"/>
    <w:rsid w:val="009B44FD"/>
    <w:rsid w:val="00AA5992"/>
    <w:rsid w:val="00B04ADA"/>
    <w:rsid w:val="00B450A7"/>
    <w:rsid w:val="00B555BC"/>
    <w:rsid w:val="00B953A3"/>
    <w:rsid w:val="00BE23A4"/>
    <w:rsid w:val="00D03302"/>
    <w:rsid w:val="00D56710"/>
    <w:rsid w:val="00D634DE"/>
    <w:rsid w:val="00DC5B78"/>
    <w:rsid w:val="00E63D58"/>
    <w:rsid w:val="00EF6E21"/>
    <w:rsid w:val="00FD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91A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42A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D42AF"/>
    <w:rPr>
      <w:color w:val="0000FF"/>
      <w:u w:val="single"/>
    </w:rPr>
  </w:style>
  <w:style w:type="paragraph" w:customStyle="1" w:styleId="BodyA">
    <w:name w:val="Body A"/>
    <w:rsid w:val="008202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paragraph" w:customStyle="1" w:styleId="Default">
    <w:name w:val="Default"/>
    <w:rsid w:val="00DC5B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kaylor_jane@yahoo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595</Words>
  <Characters>3393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Kaylor</dc:creator>
  <cp:keywords/>
  <dc:description/>
  <cp:lastModifiedBy>Jane Kaylor</cp:lastModifiedBy>
  <cp:revision>3</cp:revision>
  <dcterms:created xsi:type="dcterms:W3CDTF">2017-08-21T23:49:00Z</dcterms:created>
  <dcterms:modified xsi:type="dcterms:W3CDTF">2017-08-21T23:59:00Z</dcterms:modified>
</cp:coreProperties>
</file>